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74CD3" w14:textId="77777777" w:rsidR="008B7149" w:rsidRDefault="00000000">
      <w:pPr>
        <w:spacing w:after="0"/>
        <w:ind w:left="-1440" w:right="10469" w:firstLine="0"/>
      </w:pPr>
      <w:r>
        <w:rPr>
          <w:noProof/>
        </w:rPr>
        <w:drawing>
          <wp:anchor distT="0" distB="0" distL="114300" distR="114300" simplePos="0" relativeHeight="251658240" behindDoc="0" locked="0" layoutInCell="1" allowOverlap="0" wp14:anchorId="181BE28F" wp14:editId="00CF4578">
            <wp:simplePos x="0" y="0"/>
            <wp:positionH relativeFrom="page">
              <wp:posOffset>0</wp:posOffset>
            </wp:positionH>
            <wp:positionV relativeFrom="page">
              <wp:posOffset>1</wp:posOffset>
            </wp:positionV>
            <wp:extent cx="7543800" cy="10692385"/>
            <wp:effectExtent l="0" t="0" r="0" b="0"/>
            <wp:wrapTopAndBottom/>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5"/>
                    <a:stretch>
                      <a:fillRect/>
                    </a:stretch>
                  </pic:blipFill>
                  <pic:spPr>
                    <a:xfrm>
                      <a:off x="0" y="0"/>
                      <a:ext cx="7543800" cy="10692385"/>
                    </a:xfrm>
                    <a:prstGeom prst="rect">
                      <a:avLst/>
                    </a:prstGeom>
                  </pic:spPr>
                </pic:pic>
              </a:graphicData>
            </a:graphic>
          </wp:anchor>
        </w:drawing>
      </w:r>
      <w:r>
        <w:br w:type="page"/>
      </w:r>
    </w:p>
    <w:p w14:paraId="008B12FF" w14:textId="77777777" w:rsidR="008B7149" w:rsidRDefault="00000000">
      <w:pPr>
        <w:spacing w:after="0"/>
        <w:ind w:left="-1440" w:right="10469" w:firstLine="0"/>
      </w:pPr>
      <w:r>
        <w:rPr>
          <w:noProof/>
        </w:rPr>
        <w:lastRenderedPageBreak/>
        <w:drawing>
          <wp:anchor distT="0" distB="0" distL="114300" distR="114300" simplePos="0" relativeHeight="251659264" behindDoc="0" locked="0" layoutInCell="1" allowOverlap="0" wp14:anchorId="2AA8C4F1" wp14:editId="27981BCF">
            <wp:simplePos x="0" y="0"/>
            <wp:positionH relativeFrom="page">
              <wp:posOffset>0</wp:posOffset>
            </wp:positionH>
            <wp:positionV relativeFrom="page">
              <wp:posOffset>1</wp:posOffset>
            </wp:positionV>
            <wp:extent cx="7543800" cy="10692385"/>
            <wp:effectExtent l="0" t="0" r="0" b="0"/>
            <wp:wrapTopAndBottom/>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a:blip r:embed="rId6"/>
                    <a:stretch>
                      <a:fillRect/>
                    </a:stretch>
                  </pic:blipFill>
                  <pic:spPr>
                    <a:xfrm>
                      <a:off x="0" y="0"/>
                      <a:ext cx="7543800" cy="10692385"/>
                    </a:xfrm>
                    <a:prstGeom prst="rect">
                      <a:avLst/>
                    </a:prstGeom>
                  </pic:spPr>
                </pic:pic>
              </a:graphicData>
            </a:graphic>
          </wp:anchor>
        </w:drawing>
      </w:r>
      <w:r>
        <w:br w:type="page"/>
      </w:r>
    </w:p>
    <w:p w14:paraId="72647A07" w14:textId="77777777" w:rsidR="008B7149" w:rsidRDefault="00000000">
      <w:pPr>
        <w:spacing w:after="0"/>
        <w:ind w:left="-1440" w:right="10469" w:firstLine="0"/>
      </w:pPr>
      <w:r>
        <w:rPr>
          <w:noProof/>
        </w:rPr>
        <w:lastRenderedPageBreak/>
        <w:drawing>
          <wp:anchor distT="0" distB="0" distL="114300" distR="114300" simplePos="0" relativeHeight="251660288" behindDoc="0" locked="0" layoutInCell="1" allowOverlap="0" wp14:anchorId="116F9368" wp14:editId="0076A549">
            <wp:simplePos x="0" y="0"/>
            <wp:positionH relativeFrom="page">
              <wp:posOffset>0</wp:posOffset>
            </wp:positionH>
            <wp:positionV relativeFrom="page">
              <wp:posOffset>1</wp:posOffset>
            </wp:positionV>
            <wp:extent cx="7543800" cy="10692385"/>
            <wp:effectExtent l="0" t="0" r="0" b="0"/>
            <wp:wrapTopAndBottom/>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a:blip r:embed="rId7"/>
                    <a:stretch>
                      <a:fillRect/>
                    </a:stretch>
                  </pic:blipFill>
                  <pic:spPr>
                    <a:xfrm>
                      <a:off x="0" y="0"/>
                      <a:ext cx="7543800" cy="10692385"/>
                    </a:xfrm>
                    <a:prstGeom prst="rect">
                      <a:avLst/>
                    </a:prstGeom>
                  </pic:spPr>
                </pic:pic>
              </a:graphicData>
            </a:graphic>
          </wp:anchor>
        </w:drawing>
      </w:r>
    </w:p>
    <w:p w14:paraId="13AA63FF" w14:textId="77777777" w:rsidR="008B7149" w:rsidRDefault="008B7149">
      <w:pPr>
        <w:sectPr w:rsidR="008B7149">
          <w:pgSz w:w="11909" w:h="16841"/>
          <w:pgMar w:top="1440" w:right="1440" w:bottom="1440" w:left="1440" w:header="720" w:footer="720" w:gutter="0"/>
          <w:cols w:space="720"/>
        </w:sectPr>
      </w:pPr>
    </w:p>
    <w:p w14:paraId="0ACAD9A0" w14:textId="77777777" w:rsidR="008B7149" w:rsidRDefault="00000000">
      <w:pPr>
        <w:ind w:left="0" w:firstLine="0"/>
      </w:pPr>
      <w:r>
        <w:rPr>
          <w:b/>
          <w:sz w:val="28"/>
        </w:rPr>
        <w:lastRenderedPageBreak/>
        <w:t xml:space="preserve"> </w:t>
      </w:r>
    </w:p>
    <w:p w14:paraId="230B7424" w14:textId="77777777" w:rsidR="008B7149" w:rsidRDefault="00000000">
      <w:pPr>
        <w:spacing w:after="9"/>
        <w:ind w:left="0" w:firstLine="0"/>
      </w:pPr>
      <w:r>
        <w:rPr>
          <w:b/>
          <w:sz w:val="28"/>
        </w:rPr>
        <w:t xml:space="preserve">Auditor General for </w:t>
      </w:r>
      <w:proofErr w:type="spellStart"/>
      <w:r>
        <w:rPr>
          <w:b/>
          <w:sz w:val="28"/>
        </w:rPr>
        <w:t>Wales’</w:t>
      </w:r>
      <w:proofErr w:type="spellEnd"/>
      <w:r>
        <w:rPr>
          <w:b/>
          <w:sz w:val="28"/>
        </w:rPr>
        <w:t xml:space="preserve"> Audit Certificate and report </w:t>
      </w:r>
    </w:p>
    <w:p w14:paraId="09735895" w14:textId="77777777" w:rsidR="008B7149" w:rsidRDefault="00000000">
      <w:pPr>
        <w:spacing w:after="87"/>
        <w:ind w:left="-5"/>
      </w:pPr>
      <w:r>
        <w:t xml:space="preserve">I report in respect of my audit of the accounts under section 13 of the Act, whether any matters that come to my attention give cause for concern that relevant legislation and regulatory requirements have not been met. My audit has been conducted in accordance with guidance issued by the Auditor General for Wales.  </w:t>
      </w:r>
    </w:p>
    <w:p w14:paraId="2919F4E4" w14:textId="77777777" w:rsidR="008B7149" w:rsidRDefault="00000000">
      <w:pPr>
        <w:ind w:left="-5"/>
      </w:pPr>
      <w:r>
        <w:t xml:space="preserve">I certify that I have completed the audit of the Annual Return for the year ended 31 March 2021 of: </w:t>
      </w:r>
    </w:p>
    <w:p w14:paraId="63D4A179" w14:textId="77777777" w:rsidR="008B7149" w:rsidRDefault="00000000">
      <w:pPr>
        <w:spacing w:after="115"/>
        <w:ind w:left="0" w:firstLine="0"/>
      </w:pPr>
      <w:r>
        <w:t xml:space="preserve"> </w:t>
      </w:r>
    </w:p>
    <w:p w14:paraId="6F438635" w14:textId="77777777" w:rsidR="008B7149" w:rsidRDefault="00000000">
      <w:pPr>
        <w:pBdr>
          <w:top w:val="single" w:sz="8" w:space="0" w:color="BFBFBF"/>
          <w:left w:val="single" w:sz="8" w:space="0" w:color="BFBFBF"/>
          <w:bottom w:val="single" w:sz="8" w:space="0" w:color="BFBFBF"/>
          <w:right w:val="single" w:sz="8" w:space="0" w:color="BFBFBF"/>
        </w:pBdr>
        <w:spacing w:after="386"/>
        <w:ind w:left="0" w:right="186" w:firstLine="0"/>
        <w:jc w:val="center"/>
      </w:pPr>
      <w:proofErr w:type="spellStart"/>
      <w:r>
        <w:rPr>
          <w:b/>
          <w:sz w:val="18"/>
        </w:rPr>
        <w:t>Meidrim</w:t>
      </w:r>
      <w:proofErr w:type="spellEnd"/>
      <w:r>
        <w:rPr>
          <w:b/>
          <w:sz w:val="18"/>
        </w:rPr>
        <w:t xml:space="preserve"> Community Council </w:t>
      </w:r>
    </w:p>
    <w:p w14:paraId="0C8084A3" w14:textId="77777777" w:rsidR="008B7149" w:rsidRDefault="00000000">
      <w:pPr>
        <w:spacing w:after="0"/>
        <w:ind w:left="0" w:firstLine="0"/>
      </w:pPr>
      <w:r>
        <w:rPr>
          <w:b/>
          <w:sz w:val="22"/>
        </w:rPr>
        <w:t xml:space="preserve">Auditor General’s report </w:t>
      </w:r>
    </w:p>
    <w:tbl>
      <w:tblPr>
        <w:tblStyle w:val="TableGrid"/>
        <w:tblW w:w="10349" w:type="dxa"/>
        <w:tblInd w:w="118" w:type="dxa"/>
        <w:tblCellMar>
          <w:top w:w="0" w:type="dxa"/>
          <w:left w:w="108" w:type="dxa"/>
          <w:bottom w:w="12" w:type="dxa"/>
          <w:right w:w="82" w:type="dxa"/>
        </w:tblCellMar>
        <w:tblLook w:val="04A0" w:firstRow="1" w:lastRow="0" w:firstColumn="1" w:lastColumn="0" w:noHBand="0" w:noVBand="1"/>
      </w:tblPr>
      <w:tblGrid>
        <w:gridCol w:w="10349"/>
      </w:tblGrid>
      <w:tr w:rsidR="008B7149" w14:paraId="33B95AD2" w14:textId="77777777">
        <w:trPr>
          <w:trHeight w:val="5369"/>
        </w:trPr>
        <w:tc>
          <w:tcPr>
            <w:tcW w:w="10349" w:type="dxa"/>
            <w:tcBorders>
              <w:top w:val="single" w:sz="8" w:space="0" w:color="BFBFBF"/>
              <w:left w:val="single" w:sz="8" w:space="0" w:color="BFBFBF"/>
              <w:bottom w:val="single" w:sz="8" w:space="0" w:color="BFBFBF"/>
              <w:right w:val="single" w:sz="8" w:space="0" w:color="BFBFBF"/>
            </w:tcBorders>
            <w:vAlign w:val="bottom"/>
          </w:tcPr>
          <w:p w14:paraId="396D0B8D" w14:textId="77777777" w:rsidR="008B7149" w:rsidRDefault="00000000">
            <w:pPr>
              <w:spacing w:after="74"/>
              <w:ind w:left="0" w:firstLine="0"/>
            </w:pPr>
            <w:r>
              <w:rPr>
                <w:b/>
                <w:sz w:val="18"/>
              </w:rPr>
              <w:t xml:space="preserve">Audit opinion – Qualified  </w:t>
            </w:r>
          </w:p>
          <w:p w14:paraId="2760EBC1" w14:textId="77777777" w:rsidR="008B7149" w:rsidRDefault="00000000">
            <w:pPr>
              <w:spacing w:after="57" w:line="278" w:lineRule="auto"/>
              <w:ind w:left="0" w:firstLine="0"/>
            </w:pPr>
            <w:r>
              <w:rPr>
                <w:sz w:val="18"/>
              </w:rPr>
              <w:t xml:space="preserve">Except for the matters reported below in my Basis for </w:t>
            </w:r>
            <w:proofErr w:type="spellStart"/>
            <w:r>
              <w:rPr>
                <w:sz w:val="18"/>
              </w:rPr>
              <w:t>Qualfication</w:t>
            </w:r>
            <w:proofErr w:type="spellEnd"/>
            <w:r>
              <w:rPr>
                <w:sz w:val="18"/>
              </w:rPr>
              <w:t xml:space="preserve">, </w:t>
            </w:r>
            <w:proofErr w:type="gramStart"/>
            <w:r>
              <w:rPr>
                <w:sz w:val="18"/>
              </w:rPr>
              <w:t>on the basis of</w:t>
            </w:r>
            <w:proofErr w:type="gramEnd"/>
            <w:r>
              <w:rPr>
                <w:sz w:val="18"/>
              </w:rPr>
              <w:t xml:space="preserve"> my review and subject to the matters and recommendations identified below, in my opinion no matters have come to my attention giving cause for concern that in any material respect, the information reported in this Annual Return: </w:t>
            </w:r>
          </w:p>
          <w:p w14:paraId="4C41022F" w14:textId="77777777" w:rsidR="008B7149" w:rsidRDefault="00000000">
            <w:pPr>
              <w:numPr>
                <w:ilvl w:val="0"/>
                <w:numId w:val="1"/>
              </w:numPr>
              <w:spacing w:after="3"/>
              <w:ind w:hanging="559"/>
            </w:pPr>
            <w:r>
              <w:rPr>
                <w:sz w:val="18"/>
              </w:rPr>
              <w:t xml:space="preserve">has not been prepared in accordance with proper </w:t>
            </w:r>
            <w:proofErr w:type="gramStart"/>
            <w:r>
              <w:rPr>
                <w:sz w:val="18"/>
              </w:rPr>
              <w:t>practices;</w:t>
            </w:r>
            <w:proofErr w:type="gramEnd"/>
            <w:r>
              <w:rPr>
                <w:sz w:val="18"/>
              </w:rPr>
              <w:t xml:space="preserve"> </w:t>
            </w:r>
          </w:p>
          <w:p w14:paraId="74FDB251" w14:textId="77777777" w:rsidR="008B7149" w:rsidRDefault="00000000">
            <w:pPr>
              <w:numPr>
                <w:ilvl w:val="0"/>
                <w:numId w:val="1"/>
              </w:numPr>
              <w:spacing w:after="3"/>
              <w:ind w:hanging="559"/>
            </w:pPr>
            <w:r>
              <w:rPr>
                <w:sz w:val="18"/>
              </w:rPr>
              <w:t xml:space="preserve">that relevant legislation and regulatory requirements have not been </w:t>
            </w:r>
            <w:proofErr w:type="gramStart"/>
            <w:r>
              <w:rPr>
                <w:sz w:val="18"/>
              </w:rPr>
              <w:t>met;</w:t>
            </w:r>
            <w:proofErr w:type="gramEnd"/>
            <w:r>
              <w:rPr>
                <w:sz w:val="18"/>
              </w:rPr>
              <w:t xml:space="preserve"> </w:t>
            </w:r>
          </w:p>
          <w:p w14:paraId="43AEC72F" w14:textId="77777777" w:rsidR="008B7149" w:rsidRDefault="00000000">
            <w:pPr>
              <w:numPr>
                <w:ilvl w:val="0"/>
                <w:numId w:val="1"/>
              </w:numPr>
              <w:spacing w:after="3"/>
              <w:ind w:hanging="559"/>
            </w:pPr>
            <w:r>
              <w:rPr>
                <w:sz w:val="18"/>
              </w:rPr>
              <w:t xml:space="preserve">is not consistent with the Council’s governance arrangements; and </w:t>
            </w:r>
          </w:p>
          <w:p w14:paraId="231C365C" w14:textId="77777777" w:rsidR="008B7149" w:rsidRDefault="00000000">
            <w:pPr>
              <w:numPr>
                <w:ilvl w:val="0"/>
                <w:numId w:val="1"/>
              </w:numPr>
              <w:spacing w:after="95" w:line="285" w:lineRule="auto"/>
              <w:ind w:hanging="559"/>
            </w:pPr>
            <w:r>
              <w:rPr>
                <w:sz w:val="18"/>
              </w:rPr>
              <w:t xml:space="preserve">that the Council does not have proper arrangements in place to secure economy, </w:t>
            </w:r>
            <w:proofErr w:type="gramStart"/>
            <w:r>
              <w:rPr>
                <w:sz w:val="18"/>
              </w:rPr>
              <w:t>efficiency</w:t>
            </w:r>
            <w:proofErr w:type="gramEnd"/>
            <w:r>
              <w:rPr>
                <w:sz w:val="18"/>
              </w:rPr>
              <w:t xml:space="preserve"> and effectiveness in its use of resources.   </w:t>
            </w:r>
          </w:p>
          <w:p w14:paraId="0C5E2A90" w14:textId="77777777" w:rsidR="008B7149" w:rsidRDefault="00000000">
            <w:pPr>
              <w:spacing w:after="76"/>
              <w:ind w:left="0" w:firstLine="0"/>
            </w:pPr>
            <w:r>
              <w:rPr>
                <w:b/>
                <w:sz w:val="18"/>
              </w:rPr>
              <w:t xml:space="preserve">Basis for Qualification </w:t>
            </w:r>
          </w:p>
          <w:p w14:paraId="13938033" w14:textId="77777777" w:rsidR="008B7149" w:rsidRDefault="00000000">
            <w:pPr>
              <w:spacing w:after="55"/>
              <w:ind w:left="0" w:firstLine="0"/>
            </w:pPr>
            <w:r>
              <w:rPr>
                <w:b/>
                <w:sz w:val="18"/>
              </w:rPr>
              <w:t>Annual Governance Statement</w:t>
            </w:r>
            <w:r>
              <w:rPr>
                <w:sz w:val="18"/>
              </w:rPr>
              <w:t xml:space="preserve"> </w:t>
            </w:r>
          </w:p>
          <w:p w14:paraId="1CA9EC9C" w14:textId="77777777" w:rsidR="008B7149" w:rsidRDefault="00000000">
            <w:pPr>
              <w:spacing w:after="125"/>
              <w:ind w:left="0" w:firstLine="0"/>
            </w:pPr>
            <w:r>
              <w:rPr>
                <w:sz w:val="18"/>
              </w:rPr>
              <w:t xml:space="preserve">In my opinion, the Annual Governance Statement is inconsistent with the Council’s governance arrangements for the year: </w:t>
            </w:r>
          </w:p>
          <w:p w14:paraId="3DE6EC79" w14:textId="77777777" w:rsidR="008B7149" w:rsidRDefault="00000000">
            <w:pPr>
              <w:numPr>
                <w:ilvl w:val="0"/>
                <w:numId w:val="1"/>
              </w:numPr>
              <w:spacing w:after="0"/>
              <w:ind w:hanging="559"/>
            </w:pPr>
            <w:r>
              <w:rPr>
                <w:sz w:val="18"/>
              </w:rPr>
              <w:t xml:space="preserve">Assertion 3 – noncompliance with laws, </w:t>
            </w:r>
            <w:proofErr w:type="gramStart"/>
            <w:r>
              <w:rPr>
                <w:sz w:val="18"/>
              </w:rPr>
              <w:t>regulations</w:t>
            </w:r>
            <w:proofErr w:type="gramEnd"/>
            <w:r>
              <w:rPr>
                <w:sz w:val="18"/>
              </w:rPr>
              <w:t xml:space="preserve"> and codes of practice. The Council has not provided evidence that a </w:t>
            </w:r>
          </w:p>
          <w:p w14:paraId="5F0AA297" w14:textId="77777777" w:rsidR="008B7149" w:rsidRDefault="00000000">
            <w:pPr>
              <w:spacing w:after="3" w:line="270" w:lineRule="auto"/>
              <w:ind w:left="559" w:firstLine="0"/>
            </w:pPr>
            <w:r>
              <w:rPr>
                <w:sz w:val="18"/>
              </w:rPr>
              <w:t xml:space="preserve">budget has been set in accordance with the Local Government Finance Act (1992) and that the precept has been set in line with the budget. The Act requires the Council to </w:t>
            </w:r>
            <w:proofErr w:type="gramStart"/>
            <w:r>
              <w:rPr>
                <w:sz w:val="18"/>
              </w:rPr>
              <w:t>take into account</w:t>
            </w:r>
            <w:proofErr w:type="gramEnd"/>
            <w:r>
              <w:rPr>
                <w:sz w:val="18"/>
              </w:rPr>
              <w:t xml:space="preserve"> its level of reserves when setting its budget requirement. We recommend that the Council sets a budget in accordance with the relevant regulations and codes of practice. </w:t>
            </w:r>
            <w:r>
              <w:rPr>
                <w:sz w:val="22"/>
              </w:rPr>
              <w:t xml:space="preserve"> </w:t>
            </w:r>
          </w:p>
          <w:p w14:paraId="360C6362" w14:textId="77777777" w:rsidR="008B7149" w:rsidRDefault="00000000">
            <w:pPr>
              <w:spacing w:after="69"/>
              <w:ind w:left="0" w:firstLine="0"/>
            </w:pPr>
            <w:r>
              <w:rPr>
                <w:b/>
                <w:sz w:val="18"/>
              </w:rPr>
              <w:t xml:space="preserve">Other matters arising and </w:t>
            </w:r>
            <w:proofErr w:type="gramStart"/>
            <w:r>
              <w:rPr>
                <w:b/>
                <w:sz w:val="18"/>
              </w:rPr>
              <w:t>recommendations</w:t>
            </w:r>
            <w:proofErr w:type="gramEnd"/>
            <w:r>
              <w:rPr>
                <w:b/>
                <w:sz w:val="18"/>
              </w:rPr>
              <w:t xml:space="preserve"> </w:t>
            </w:r>
          </w:p>
          <w:p w14:paraId="144D68FE" w14:textId="77777777" w:rsidR="008B7149" w:rsidRDefault="00000000">
            <w:pPr>
              <w:spacing w:after="4"/>
              <w:ind w:left="0" w:firstLine="0"/>
            </w:pPr>
            <w:r>
              <w:rPr>
                <w:sz w:val="18"/>
              </w:rPr>
              <w:t xml:space="preserve">There are no further matters that I wish to draw to the Council’s attention.  </w:t>
            </w:r>
            <w:r>
              <w:t xml:space="preserve">  </w:t>
            </w:r>
          </w:p>
          <w:p w14:paraId="78C18933" w14:textId="77777777" w:rsidR="008B7149" w:rsidRDefault="00000000">
            <w:pPr>
              <w:spacing w:after="0"/>
              <w:ind w:left="0" w:firstLine="0"/>
            </w:pPr>
            <w:r>
              <w:rPr>
                <w:sz w:val="18"/>
              </w:rPr>
              <w:t xml:space="preserve"> </w:t>
            </w:r>
          </w:p>
        </w:tc>
      </w:tr>
    </w:tbl>
    <w:p w14:paraId="68DDF657" w14:textId="77777777" w:rsidR="008B7149" w:rsidRDefault="00000000">
      <w:pPr>
        <w:spacing w:after="0"/>
        <w:ind w:left="0" w:firstLine="0"/>
      </w:pPr>
      <w:r>
        <w:rPr>
          <w:sz w:val="16"/>
        </w:rPr>
        <w:t xml:space="preserve"> </w:t>
      </w:r>
    </w:p>
    <w:tbl>
      <w:tblPr>
        <w:tblStyle w:val="TableGrid"/>
        <w:tblW w:w="10339" w:type="dxa"/>
        <w:tblInd w:w="118" w:type="dxa"/>
        <w:tblCellMar>
          <w:top w:w="11" w:type="dxa"/>
          <w:left w:w="108" w:type="dxa"/>
          <w:bottom w:w="52" w:type="dxa"/>
          <w:right w:w="115" w:type="dxa"/>
        </w:tblCellMar>
        <w:tblLook w:val="04A0" w:firstRow="1" w:lastRow="0" w:firstColumn="1" w:lastColumn="0" w:noHBand="0" w:noVBand="1"/>
      </w:tblPr>
      <w:tblGrid>
        <w:gridCol w:w="7221"/>
        <w:gridCol w:w="3118"/>
      </w:tblGrid>
      <w:tr w:rsidR="008B7149" w14:paraId="47172333" w14:textId="77777777">
        <w:trPr>
          <w:trHeight w:val="1963"/>
        </w:trPr>
        <w:tc>
          <w:tcPr>
            <w:tcW w:w="7222" w:type="dxa"/>
            <w:tcBorders>
              <w:top w:val="single" w:sz="8" w:space="0" w:color="BFBFBF"/>
              <w:left w:val="single" w:sz="8" w:space="0" w:color="BFBFBF"/>
              <w:bottom w:val="single" w:sz="8" w:space="0" w:color="BFBFBF"/>
              <w:right w:val="single" w:sz="8" w:space="0" w:color="BFBFBF"/>
            </w:tcBorders>
            <w:vAlign w:val="bottom"/>
          </w:tcPr>
          <w:p w14:paraId="26404F75" w14:textId="77777777" w:rsidR="008B7149" w:rsidRDefault="00000000">
            <w:pPr>
              <w:spacing w:after="0"/>
              <w:ind w:left="0" w:firstLine="0"/>
            </w:pPr>
            <w:r>
              <w:rPr>
                <w:noProof/>
              </w:rPr>
              <w:drawing>
                <wp:inline distT="0" distB="0" distL="0" distR="0" wp14:anchorId="62AF8898" wp14:editId="031811B8">
                  <wp:extent cx="1171575" cy="733425"/>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8"/>
                          <a:stretch>
                            <a:fillRect/>
                          </a:stretch>
                        </pic:blipFill>
                        <pic:spPr>
                          <a:xfrm>
                            <a:off x="0" y="0"/>
                            <a:ext cx="1171575" cy="733425"/>
                          </a:xfrm>
                          <a:prstGeom prst="rect">
                            <a:avLst/>
                          </a:prstGeom>
                        </pic:spPr>
                      </pic:pic>
                    </a:graphicData>
                  </a:graphic>
                </wp:inline>
              </w:drawing>
            </w:r>
            <w:r>
              <w:rPr>
                <w:sz w:val="18"/>
              </w:rPr>
              <w:t xml:space="preserve"> </w:t>
            </w:r>
            <w:r>
              <w:rPr>
                <w:rFonts w:ascii="Segoe UI" w:eastAsia="Segoe UI" w:hAnsi="Segoe UI" w:cs="Segoe UI"/>
                <w:sz w:val="18"/>
              </w:rPr>
              <w:t xml:space="preserve"> </w:t>
            </w:r>
          </w:p>
          <w:p w14:paraId="0C350BE8" w14:textId="77777777" w:rsidR="008B7149" w:rsidRDefault="00000000">
            <w:pPr>
              <w:spacing w:after="0"/>
              <w:ind w:left="0" w:firstLine="0"/>
            </w:pPr>
            <w:r>
              <w:rPr>
                <w:b/>
                <w:sz w:val="18"/>
              </w:rPr>
              <w:t>Richard Harries, Director, Audit Wales</w:t>
            </w:r>
            <w:r>
              <w:rPr>
                <w:sz w:val="18"/>
              </w:rPr>
              <w:t xml:space="preserve"> </w:t>
            </w:r>
            <w:r>
              <w:rPr>
                <w:rFonts w:ascii="Segoe UI" w:eastAsia="Segoe UI" w:hAnsi="Segoe UI" w:cs="Segoe UI"/>
                <w:sz w:val="18"/>
              </w:rPr>
              <w:t xml:space="preserve"> </w:t>
            </w:r>
          </w:p>
          <w:p w14:paraId="6A1672EF" w14:textId="77777777" w:rsidR="008B7149" w:rsidRDefault="00000000">
            <w:pPr>
              <w:spacing w:after="16"/>
              <w:ind w:left="0" w:firstLine="0"/>
            </w:pPr>
            <w:r>
              <w:rPr>
                <w:b/>
                <w:sz w:val="18"/>
              </w:rPr>
              <w:t>For and on behalf of the Auditor General for Wales</w:t>
            </w:r>
            <w:r>
              <w:rPr>
                <w:sz w:val="18"/>
              </w:rPr>
              <w:t xml:space="preserve"> </w:t>
            </w:r>
            <w:r>
              <w:rPr>
                <w:rFonts w:ascii="Segoe UI" w:eastAsia="Segoe UI" w:hAnsi="Segoe UI" w:cs="Segoe UI"/>
                <w:sz w:val="18"/>
              </w:rPr>
              <w:t xml:space="preserve"> </w:t>
            </w:r>
          </w:p>
          <w:p w14:paraId="7A4428BE" w14:textId="77777777" w:rsidR="008B7149" w:rsidRDefault="00000000">
            <w:pPr>
              <w:spacing w:after="0"/>
              <w:ind w:left="0" w:firstLine="0"/>
            </w:pPr>
            <w:r>
              <w:rPr>
                <w:rFonts w:ascii="Calibri" w:eastAsia="Calibri" w:hAnsi="Calibri" w:cs="Calibri"/>
                <w:sz w:val="18"/>
              </w:rPr>
              <w:t xml:space="preserve"> </w:t>
            </w:r>
          </w:p>
        </w:tc>
        <w:tc>
          <w:tcPr>
            <w:tcW w:w="3118" w:type="dxa"/>
            <w:tcBorders>
              <w:top w:val="single" w:sz="8" w:space="0" w:color="BFBFBF"/>
              <w:left w:val="single" w:sz="8" w:space="0" w:color="BFBFBF"/>
              <w:bottom w:val="single" w:sz="8" w:space="0" w:color="BFBFBF"/>
              <w:right w:val="single" w:sz="8" w:space="0" w:color="BFBFBF"/>
            </w:tcBorders>
          </w:tcPr>
          <w:p w14:paraId="23DBECC6" w14:textId="77777777" w:rsidR="008B7149" w:rsidRDefault="00000000">
            <w:pPr>
              <w:spacing w:after="0"/>
              <w:ind w:left="0" w:firstLine="0"/>
            </w:pPr>
            <w:r>
              <w:rPr>
                <w:b/>
                <w:sz w:val="18"/>
              </w:rPr>
              <w:t>Date: 30/11/2023</w:t>
            </w:r>
            <w:r>
              <w:rPr>
                <w:sz w:val="18"/>
              </w:rPr>
              <w:t xml:space="preserve"> </w:t>
            </w:r>
          </w:p>
        </w:tc>
      </w:tr>
    </w:tbl>
    <w:p w14:paraId="5DAE2900" w14:textId="77777777" w:rsidR="008B7149" w:rsidRDefault="00000000">
      <w:pPr>
        <w:spacing w:after="0"/>
        <w:ind w:left="0" w:firstLine="0"/>
      </w:pPr>
      <w:r>
        <w:rPr>
          <w:sz w:val="16"/>
        </w:rPr>
        <w:t xml:space="preserve"> </w:t>
      </w:r>
    </w:p>
    <w:p w14:paraId="7D67DE28" w14:textId="77777777" w:rsidR="008B7149" w:rsidRDefault="008B7149">
      <w:pPr>
        <w:sectPr w:rsidR="008B7149">
          <w:pgSz w:w="11906" w:h="16838"/>
          <w:pgMar w:top="1440" w:right="738" w:bottom="1440" w:left="720" w:header="720" w:footer="720" w:gutter="0"/>
          <w:cols w:space="720"/>
        </w:sectPr>
      </w:pPr>
    </w:p>
    <w:p w14:paraId="14C299B9" w14:textId="77777777" w:rsidR="008B7149" w:rsidRDefault="00000000">
      <w:pPr>
        <w:spacing w:after="0"/>
        <w:ind w:left="-1440" w:right="10469" w:firstLine="0"/>
      </w:pPr>
      <w:r>
        <w:rPr>
          <w:noProof/>
        </w:rPr>
        <w:lastRenderedPageBreak/>
        <w:drawing>
          <wp:anchor distT="0" distB="0" distL="114300" distR="114300" simplePos="0" relativeHeight="251661312" behindDoc="0" locked="0" layoutInCell="1" allowOverlap="0" wp14:anchorId="4D6C62AF" wp14:editId="5212BF2C">
            <wp:simplePos x="0" y="0"/>
            <wp:positionH relativeFrom="page">
              <wp:posOffset>0</wp:posOffset>
            </wp:positionH>
            <wp:positionV relativeFrom="page">
              <wp:posOffset>1</wp:posOffset>
            </wp:positionV>
            <wp:extent cx="7543800" cy="10692385"/>
            <wp:effectExtent l="0" t="0" r="0" b="0"/>
            <wp:wrapTopAndBottom/>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9"/>
                    <a:stretch>
                      <a:fillRect/>
                    </a:stretch>
                  </pic:blipFill>
                  <pic:spPr>
                    <a:xfrm>
                      <a:off x="0" y="0"/>
                      <a:ext cx="7543800" cy="10692385"/>
                    </a:xfrm>
                    <a:prstGeom prst="rect">
                      <a:avLst/>
                    </a:prstGeom>
                  </pic:spPr>
                </pic:pic>
              </a:graphicData>
            </a:graphic>
          </wp:anchor>
        </w:drawing>
      </w:r>
      <w:r>
        <w:br w:type="page"/>
      </w:r>
    </w:p>
    <w:p w14:paraId="089004FC" w14:textId="77777777" w:rsidR="008B7149" w:rsidRDefault="00000000">
      <w:pPr>
        <w:spacing w:after="0"/>
        <w:ind w:left="-1440" w:right="10469" w:firstLine="0"/>
      </w:pPr>
      <w:r>
        <w:rPr>
          <w:noProof/>
        </w:rPr>
        <w:lastRenderedPageBreak/>
        <w:drawing>
          <wp:anchor distT="0" distB="0" distL="114300" distR="114300" simplePos="0" relativeHeight="251662336" behindDoc="0" locked="0" layoutInCell="1" allowOverlap="0" wp14:anchorId="343CE589" wp14:editId="1F3E777D">
            <wp:simplePos x="0" y="0"/>
            <wp:positionH relativeFrom="page">
              <wp:posOffset>0</wp:posOffset>
            </wp:positionH>
            <wp:positionV relativeFrom="page">
              <wp:posOffset>1</wp:posOffset>
            </wp:positionV>
            <wp:extent cx="7543800" cy="10692385"/>
            <wp:effectExtent l="0" t="0" r="0" b="0"/>
            <wp:wrapTopAndBottom/>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10"/>
                    <a:stretch>
                      <a:fillRect/>
                    </a:stretch>
                  </pic:blipFill>
                  <pic:spPr>
                    <a:xfrm>
                      <a:off x="0" y="0"/>
                      <a:ext cx="7543800" cy="10692385"/>
                    </a:xfrm>
                    <a:prstGeom prst="rect">
                      <a:avLst/>
                    </a:prstGeom>
                  </pic:spPr>
                </pic:pic>
              </a:graphicData>
            </a:graphic>
          </wp:anchor>
        </w:drawing>
      </w:r>
    </w:p>
    <w:sectPr w:rsidR="008B7149">
      <w:pgSz w:w="11909" w:h="1684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F1"/>
    <w:multiLevelType w:val="hybridMultilevel"/>
    <w:tmpl w:val="6D8C0814"/>
    <w:lvl w:ilvl="0" w:tplc="5DF26634">
      <w:start w:val="1"/>
      <w:numFmt w:val="bullet"/>
      <w:lvlText w:val="•"/>
      <w:lvlJc w:val="left"/>
      <w:pPr>
        <w:ind w:left="5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A8F4F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9C483B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01AA69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86F36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B62EBC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34BF4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CA4A3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FA6C37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316736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49"/>
    <w:rsid w:val="008B7149"/>
    <w:rsid w:val="00BD7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A8F3F"/>
  <w15:docId w15:val="{DC7EC8AC-01F1-4C0F-B3F7-805DF103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3"/>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Perfect</dc:creator>
  <cp:keywords/>
  <cp:lastModifiedBy>Phil Dean</cp:lastModifiedBy>
  <cp:revision>2</cp:revision>
  <dcterms:created xsi:type="dcterms:W3CDTF">2023-12-12T17:50:00Z</dcterms:created>
  <dcterms:modified xsi:type="dcterms:W3CDTF">2023-12-12T17:50:00Z</dcterms:modified>
</cp:coreProperties>
</file>