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4B05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Notice of appointment of the date for the exercise of electors’ rights</w:t>
      </w:r>
    </w:p>
    <w:p w14:paraId="362DB674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12BD41BE" w14:textId="494DB16F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MEIDRIM COMMUNITY COUNCIL</w:t>
      </w:r>
    </w:p>
    <w:p w14:paraId="018FDDA9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07374263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Financial year ending 31 March 2025</w:t>
      </w:r>
    </w:p>
    <w:p w14:paraId="6DFA86F6" w14:textId="58E9E803" w:rsid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1. Date of announcement</w:t>
      </w:r>
      <w:r>
        <w:rPr>
          <w:rFonts w:ascii="Arial" w:hAnsi="Arial" w:cs="Arial"/>
          <w:sz w:val="20"/>
          <w:szCs w:val="20"/>
        </w:rPr>
        <w:t xml:space="preserve">   01/07/2025</w:t>
      </w:r>
    </w:p>
    <w:p w14:paraId="4B96B7F9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3F187D25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2. Each year the annual accounts are audited by the Auditor General for Wales. Prior to</w:t>
      </w:r>
    </w:p>
    <w:p w14:paraId="2985DAB8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 xml:space="preserve">this date, any interested person </w:t>
      </w:r>
      <w:proofErr w:type="gramStart"/>
      <w:r w:rsidRPr="009A5C34">
        <w:rPr>
          <w:rFonts w:ascii="Arial" w:hAnsi="Arial" w:cs="Arial"/>
          <w:sz w:val="20"/>
          <w:szCs w:val="20"/>
        </w:rPr>
        <w:t>has the opportunity to</w:t>
      </w:r>
      <w:proofErr w:type="gramEnd"/>
      <w:r w:rsidRPr="009A5C34">
        <w:rPr>
          <w:rFonts w:ascii="Arial" w:hAnsi="Arial" w:cs="Arial"/>
          <w:sz w:val="20"/>
          <w:szCs w:val="20"/>
        </w:rPr>
        <w:t xml:space="preserve"> inspect and make copies of the</w:t>
      </w:r>
    </w:p>
    <w:p w14:paraId="0F249C5D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accounts and all books, deeds, contracts, bills, vouchers and receipts etc relating to</w:t>
      </w:r>
    </w:p>
    <w:p w14:paraId="0A8F5542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them for 20 working days on reasonable notice. For the year ended 31 March 2025,</w:t>
      </w:r>
    </w:p>
    <w:p w14:paraId="37C684AB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these documents will be available on reasonable notice on application to:</w:t>
      </w:r>
    </w:p>
    <w:p w14:paraId="64BC728C" w14:textId="282B6CF1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suemill1958@gmail.com</w:t>
      </w:r>
    </w:p>
    <w:p w14:paraId="2C834D9C" w14:textId="4BA3A5F5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 xml:space="preserve">between the hours of </w:t>
      </w:r>
      <w:r>
        <w:rPr>
          <w:rFonts w:ascii="Arial" w:hAnsi="Arial" w:cs="Arial"/>
          <w:sz w:val="20"/>
          <w:szCs w:val="20"/>
        </w:rPr>
        <w:t>09.00am</w:t>
      </w:r>
      <w:r w:rsidRPr="009A5C3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5pm</w:t>
      </w:r>
      <w:r w:rsidRPr="009A5C34">
        <w:rPr>
          <w:rFonts w:ascii="Arial" w:hAnsi="Arial" w:cs="Arial"/>
          <w:sz w:val="20"/>
          <w:szCs w:val="20"/>
        </w:rPr>
        <w:t xml:space="preserve"> on Monday to Friday</w:t>
      </w:r>
    </w:p>
    <w:p w14:paraId="444530F7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commencing on 01 July 2025</w:t>
      </w:r>
    </w:p>
    <w:p w14:paraId="2D743EA9" w14:textId="77777777" w:rsid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and ending on 28 July 2025</w:t>
      </w:r>
    </w:p>
    <w:p w14:paraId="551650CC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5F94A572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3. From 15 September 2025, until the audit has been completed, Local Government</w:t>
      </w:r>
    </w:p>
    <w:p w14:paraId="649BEE43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Electors and their representatives also have:</w:t>
      </w:r>
    </w:p>
    <w:p w14:paraId="4D10771A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 the right to question the Auditor General about the accounts.</w:t>
      </w:r>
    </w:p>
    <w:p w14:paraId="0BB5F677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 the right to attend before the Auditor General and make objections to the</w:t>
      </w:r>
    </w:p>
    <w:p w14:paraId="5EBCFAC9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accounts or any item in them. Written notice of an objection must first be given to</w:t>
      </w:r>
    </w:p>
    <w:p w14:paraId="12EDDCC5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the Auditor General. A copy of the written notice must also be given to the</w:t>
      </w:r>
    </w:p>
    <w:p w14:paraId="4A3B2CAF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council.</w:t>
      </w:r>
    </w:p>
    <w:p w14:paraId="5B2E1B7A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12E0F25C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The Auditor General can be contacted via: Community Council Audits, Audit Wales, 1 Capital</w:t>
      </w:r>
    </w:p>
    <w:p w14:paraId="5ABE817F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Quarter, Tyndall Street, Cardiff, CF10 4BZ or by email at</w:t>
      </w:r>
    </w:p>
    <w:p w14:paraId="597AC951" w14:textId="3B3C7864" w:rsidR="009A5C34" w:rsidRDefault="009A5C34" w:rsidP="009A5C34">
      <w:pPr>
        <w:rPr>
          <w:rFonts w:ascii="Arial" w:hAnsi="Arial" w:cs="Arial"/>
          <w:sz w:val="20"/>
          <w:szCs w:val="20"/>
        </w:rPr>
      </w:pPr>
      <w:hyperlink r:id="rId4" w:history="1">
        <w:r w:rsidRPr="00EA2086">
          <w:rPr>
            <w:rStyle w:val="Hyperlink"/>
            <w:rFonts w:ascii="Arial" w:hAnsi="Arial" w:cs="Arial"/>
            <w:sz w:val="20"/>
            <w:szCs w:val="20"/>
          </w:rPr>
          <w:t>communitycouncilaudits@audit.wales</w:t>
        </w:r>
      </w:hyperlink>
      <w:r w:rsidRPr="009A5C34">
        <w:rPr>
          <w:rFonts w:ascii="Arial" w:hAnsi="Arial" w:cs="Arial"/>
          <w:sz w:val="20"/>
          <w:szCs w:val="20"/>
        </w:rPr>
        <w:t>.</w:t>
      </w:r>
    </w:p>
    <w:p w14:paraId="263274C6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</w:p>
    <w:p w14:paraId="5689FCA5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4. The audit is being conducted under the provisions of the Public Audit (Wales) Act</w:t>
      </w:r>
    </w:p>
    <w:p w14:paraId="06AE2614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r w:rsidRPr="009A5C34">
        <w:rPr>
          <w:rFonts w:ascii="Arial" w:hAnsi="Arial" w:cs="Arial"/>
          <w:sz w:val="20"/>
          <w:szCs w:val="20"/>
        </w:rPr>
        <w:t>2004, the Accounts and Audit (Wales) Regulations 2014 and the Auditor General for</w:t>
      </w:r>
    </w:p>
    <w:p w14:paraId="61F78277" w14:textId="77777777" w:rsidR="009A5C34" w:rsidRPr="009A5C34" w:rsidRDefault="009A5C34" w:rsidP="009A5C34">
      <w:pPr>
        <w:rPr>
          <w:rFonts w:ascii="Arial" w:hAnsi="Arial" w:cs="Arial"/>
          <w:sz w:val="20"/>
          <w:szCs w:val="20"/>
        </w:rPr>
      </w:pPr>
      <w:proofErr w:type="spellStart"/>
      <w:r w:rsidRPr="009A5C34">
        <w:rPr>
          <w:rFonts w:ascii="Arial" w:hAnsi="Arial" w:cs="Arial"/>
          <w:sz w:val="20"/>
          <w:szCs w:val="20"/>
        </w:rPr>
        <w:t>Wales’</w:t>
      </w:r>
      <w:proofErr w:type="spellEnd"/>
      <w:r w:rsidRPr="009A5C34">
        <w:rPr>
          <w:rFonts w:ascii="Arial" w:hAnsi="Arial" w:cs="Arial"/>
          <w:sz w:val="20"/>
          <w:szCs w:val="20"/>
        </w:rPr>
        <w:t xml:space="preserve"> Code of Audit Practice.</w:t>
      </w:r>
    </w:p>
    <w:sectPr w:rsidR="009A5C34" w:rsidRPr="009A5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34"/>
    <w:rsid w:val="009A5C34"/>
    <w:rsid w:val="00A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DBEA"/>
  <w15:chartTrackingRefBased/>
  <w15:docId w15:val="{969F1284-1491-4F92-905C-7129C3C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C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5C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audits@audit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dc:description/>
  <cp:lastModifiedBy>Phil Dean</cp:lastModifiedBy>
  <cp:revision>1</cp:revision>
  <dcterms:created xsi:type="dcterms:W3CDTF">2025-07-01T17:26:00Z</dcterms:created>
  <dcterms:modified xsi:type="dcterms:W3CDTF">2025-07-01T17:34:00Z</dcterms:modified>
</cp:coreProperties>
</file>